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C9F" w:rsidRPr="00CE69AE" w:rsidRDefault="00F64C9F" w:rsidP="00F64C9F">
      <w:pPr>
        <w:suppressAutoHyphens w:val="0"/>
        <w:spacing w:after="0" w:line="240" w:lineRule="auto"/>
        <w:contextualSpacing/>
        <w:jc w:val="center"/>
        <w:rPr>
          <w:b/>
          <w:kern w:val="0"/>
          <w:sz w:val="22"/>
        </w:rPr>
      </w:pPr>
    </w:p>
    <w:p w:rsidR="00F64C9F" w:rsidRPr="00CE69AE" w:rsidRDefault="00F64C9F" w:rsidP="00F64C9F">
      <w:pPr>
        <w:suppressAutoHyphens w:val="0"/>
        <w:spacing w:after="0" w:line="240" w:lineRule="auto"/>
        <w:contextualSpacing/>
        <w:jc w:val="center"/>
        <w:rPr>
          <w:b/>
          <w:kern w:val="0"/>
          <w:sz w:val="22"/>
        </w:rPr>
      </w:pPr>
      <w:r w:rsidRPr="00CE69AE">
        <w:rPr>
          <w:b/>
          <w:kern w:val="0"/>
          <w:sz w:val="22"/>
        </w:rPr>
        <w:t>СОГЛАСИЕ</w:t>
      </w:r>
    </w:p>
    <w:p w:rsidR="00F64C9F" w:rsidRPr="00CE69AE" w:rsidRDefault="00F64C9F" w:rsidP="00F64C9F">
      <w:pPr>
        <w:suppressAutoHyphens w:val="0"/>
        <w:spacing w:after="0" w:line="240" w:lineRule="auto"/>
        <w:contextualSpacing/>
        <w:jc w:val="center"/>
        <w:rPr>
          <w:b/>
          <w:kern w:val="0"/>
          <w:sz w:val="22"/>
        </w:rPr>
      </w:pPr>
      <w:r w:rsidRPr="00CE69AE">
        <w:rPr>
          <w:b/>
          <w:kern w:val="0"/>
          <w:sz w:val="22"/>
        </w:rPr>
        <w:t>на обработку персональных данных клиентов/контрагентов,</w:t>
      </w:r>
      <w:r w:rsidRPr="00CE69AE">
        <w:rPr>
          <w:b/>
          <w:sz w:val="22"/>
        </w:rPr>
        <w:t xml:space="preserve"> а также на обновлении информации </w:t>
      </w:r>
      <w:r w:rsidRPr="00CE69AE">
        <w:rPr>
          <w:b/>
          <w:sz w:val="22"/>
          <w:lang w:val="en-US"/>
        </w:rPr>
        <w:t>c</w:t>
      </w:r>
      <w:r w:rsidRPr="00CE69AE">
        <w:rPr>
          <w:b/>
          <w:sz w:val="22"/>
        </w:rPr>
        <w:t xml:space="preserve"> использованием единой системы идентификации и аутентификации</w:t>
      </w:r>
    </w:p>
    <w:p w:rsidR="00F64C9F" w:rsidRPr="00CE69AE" w:rsidRDefault="00F64C9F" w:rsidP="00F64C9F">
      <w:pPr>
        <w:suppressAutoHyphens w:val="0"/>
        <w:spacing w:after="0" w:line="240" w:lineRule="auto"/>
        <w:contextualSpacing/>
        <w:jc w:val="center"/>
        <w:rPr>
          <w:b/>
          <w:kern w:val="0"/>
          <w:sz w:val="22"/>
        </w:rPr>
      </w:pPr>
    </w:p>
    <w:p w:rsidR="00F64C9F" w:rsidRPr="00CE69AE" w:rsidRDefault="00F64C9F" w:rsidP="00F64C9F">
      <w:pPr>
        <w:suppressAutoHyphens w:val="0"/>
        <w:spacing w:after="0" w:line="240" w:lineRule="auto"/>
        <w:ind w:firstLine="540"/>
        <w:jc w:val="both"/>
        <w:rPr>
          <w:kern w:val="0"/>
          <w:sz w:val="22"/>
        </w:rPr>
      </w:pPr>
      <w:r>
        <w:rPr>
          <w:kern w:val="0"/>
          <w:sz w:val="22"/>
        </w:rPr>
        <w:t>Н</w:t>
      </w:r>
      <w:r w:rsidRPr="00CE69AE">
        <w:rPr>
          <w:kern w:val="0"/>
          <w:sz w:val="22"/>
        </w:rPr>
        <w:t xml:space="preserve">астоящим </w:t>
      </w:r>
      <w:r w:rsidRPr="00CE69AE">
        <w:rPr>
          <w:rFonts w:eastAsia="Times New Roman"/>
          <w:kern w:val="0"/>
          <w:sz w:val="22"/>
          <w:lang w:eastAsia="ru-RU"/>
        </w:rPr>
        <w:t xml:space="preserve">даю </w:t>
      </w:r>
      <w:r w:rsidRPr="00CE69AE">
        <w:rPr>
          <w:kern w:val="0"/>
          <w:sz w:val="22"/>
        </w:rPr>
        <w:t xml:space="preserve">Акционерному обществу Финансовое ателье ГроттБьерн (ИНН 6660040152, местонахождение: 620062, г. Екатеринбург, пр. Ленина 101/2, оф. 309) (далее – Компания) </w:t>
      </w:r>
      <w:r w:rsidRPr="00CE69AE">
        <w:rPr>
          <w:rFonts w:eastAsia="Times New Roman"/>
          <w:kern w:val="0"/>
          <w:sz w:val="22"/>
          <w:lang w:eastAsia="ru-RU"/>
        </w:rPr>
        <w:t xml:space="preserve">свободно, своей волей и в своем интересе конкретное, предметное, информированное,  сознательное и однозначное согласие на </w:t>
      </w:r>
      <w:r w:rsidRPr="00CE69AE">
        <w:rPr>
          <w:kern w:val="0"/>
          <w:sz w:val="22"/>
        </w:rPr>
        <w:t xml:space="preserve">автоматизированную и неавтоматизированную </w:t>
      </w:r>
      <w:r w:rsidRPr="00CE69AE">
        <w:rPr>
          <w:rFonts w:eastAsia="Times New Roman"/>
          <w:kern w:val="0"/>
          <w:sz w:val="22"/>
          <w:lang w:eastAsia="ru-RU"/>
        </w:rPr>
        <w:t xml:space="preserve">обработку </w:t>
      </w:r>
      <w:r w:rsidRPr="00CE69AE">
        <w:rPr>
          <w:kern w:val="0"/>
          <w:sz w:val="22"/>
        </w:rPr>
        <w:t>(включая сбор, запись, систематизацию, накопление, хранение (в том числе на хранение персональных данных, содержащихся в документах, копиях документов), уточнение (обновление, изменение), извлечение, использование,</w:t>
      </w:r>
      <w:r w:rsidRPr="00CE69AE">
        <w:rPr>
          <w:rFonts w:ascii="Calibri" w:hAnsi="Calibri"/>
          <w:kern w:val="0"/>
          <w:sz w:val="22"/>
        </w:rPr>
        <w:t xml:space="preserve"> </w:t>
      </w:r>
      <w:r w:rsidRPr="00CE69AE">
        <w:rPr>
          <w:kern w:val="0"/>
          <w:sz w:val="22"/>
        </w:rPr>
        <w:t xml:space="preserve">передачу (предоставление, доступ), в том числе третьим лицам, с которыми Компания заключила соглашение о конфиденциальности или гражданско-правовую сделку, предусматривающую замену стороны в обязательстве, обезличивание, блокирование, удаление, уничтожение) моих персональных данных: </w:t>
      </w:r>
    </w:p>
    <w:p w:rsidR="00F64C9F" w:rsidRPr="00CE69AE" w:rsidRDefault="00F64C9F" w:rsidP="00F64C9F">
      <w:pPr>
        <w:suppressAutoHyphens w:val="0"/>
        <w:spacing w:after="0" w:line="240" w:lineRule="auto"/>
        <w:jc w:val="both"/>
        <w:rPr>
          <w:kern w:val="0"/>
          <w:sz w:val="22"/>
        </w:rPr>
      </w:pPr>
    </w:p>
    <w:p w:rsidR="00F64C9F" w:rsidRPr="00CE69AE" w:rsidRDefault="00F64C9F" w:rsidP="00F64C9F">
      <w:pPr>
        <w:suppressAutoHyphens w:val="0"/>
        <w:spacing w:after="0" w:line="240" w:lineRule="auto"/>
        <w:jc w:val="both"/>
        <w:rPr>
          <w:sz w:val="22"/>
        </w:rPr>
      </w:pPr>
      <w:r>
        <w:rPr>
          <w:kern w:val="0"/>
          <w:sz w:val="22"/>
        </w:rPr>
        <w:t xml:space="preserve">         </w:t>
      </w:r>
      <w:r w:rsidRPr="00CE69AE">
        <w:rPr>
          <w:kern w:val="0"/>
          <w:sz w:val="22"/>
        </w:rPr>
        <w:t xml:space="preserve">- фамилия, имя, отчество (при наличии); </w:t>
      </w:r>
      <w:r>
        <w:rPr>
          <w:kern w:val="0"/>
          <w:sz w:val="22"/>
        </w:rPr>
        <w:t>номер телефона; город пребывания.</w:t>
      </w:r>
    </w:p>
    <w:p w:rsidR="00F64C9F" w:rsidRDefault="00F64C9F" w:rsidP="00F64C9F">
      <w:pPr>
        <w:spacing w:after="0" w:line="240" w:lineRule="auto"/>
        <w:jc w:val="both"/>
        <w:rPr>
          <w:sz w:val="22"/>
        </w:rPr>
      </w:pPr>
    </w:p>
    <w:p w:rsidR="00F64C9F" w:rsidRPr="00CE69AE" w:rsidRDefault="00F64C9F" w:rsidP="00F64C9F">
      <w:pPr>
        <w:spacing w:after="0" w:line="240" w:lineRule="auto"/>
        <w:jc w:val="both"/>
        <w:rPr>
          <w:sz w:val="22"/>
        </w:rPr>
      </w:pPr>
    </w:p>
    <w:p w:rsidR="007905A8" w:rsidRDefault="007905A8"/>
    <w:sectPr w:rsidR="00790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9F"/>
    <w:rsid w:val="007905A8"/>
    <w:rsid w:val="00DC6C42"/>
    <w:rsid w:val="00F6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3D7A35"/>
  <w15:chartTrackingRefBased/>
  <w15:docId w15:val="{1376D9B6-30DA-4CC6-BF9F-68C424D4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C9F"/>
    <w:pPr>
      <w:suppressAutoHyphens/>
      <w:spacing w:after="200" w:line="276" w:lineRule="auto"/>
      <w:jc w:val="left"/>
    </w:pPr>
    <w:rPr>
      <w:rFonts w:eastAsia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64C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>ЗАО "СБЦ"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Перевышин Денис Александрович</dc:creator>
  <cp:keywords/>
  <dc:description/>
  <cp:lastModifiedBy/>
  <cp:revision>1</cp:revision>
  <dcterms:created xsi:type="dcterms:W3CDTF">2025-05-23T08:04:00Z</dcterms:created>
</cp:coreProperties>
</file>